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9CF6" w14:textId="53F01349" w:rsidR="00931B3D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Dynamic Assessment for Report Write-Up Template</w:t>
      </w:r>
    </w:p>
    <w:p w14:paraId="2315B36B" w14:textId="6F310421" w:rsidR="004D3715" w:rsidRPr="004D3715" w:rsidRDefault="004D3715">
      <w:pPr>
        <w:jc w:val="center"/>
        <w:rPr>
          <w:bCs/>
          <w:i/>
          <w:iCs/>
          <w:sz w:val="22"/>
          <w:szCs w:val="22"/>
        </w:rPr>
      </w:pPr>
      <w:r w:rsidRPr="004D3715">
        <w:rPr>
          <w:bCs/>
          <w:i/>
          <w:iCs/>
          <w:sz w:val="22"/>
          <w:szCs w:val="22"/>
          <w:highlight w:val="yellow"/>
        </w:rPr>
        <w:t>Note: We wanted to give you more information to work with/adapt than less. This is a lengthy template. Make it work for you.</w:t>
      </w:r>
      <w:r w:rsidRPr="004D3715">
        <w:rPr>
          <w:bCs/>
          <w:i/>
          <w:iCs/>
          <w:sz w:val="22"/>
          <w:szCs w:val="22"/>
        </w:rPr>
        <w:t xml:space="preserve"> </w:t>
      </w:r>
    </w:p>
    <w:p w14:paraId="0107429E" w14:textId="77777777" w:rsidR="00931B3D" w:rsidRDefault="00931B3D">
      <w:pPr>
        <w:rPr>
          <w:sz w:val="22"/>
          <w:szCs w:val="22"/>
          <w:u w:val="single"/>
        </w:rPr>
      </w:pPr>
    </w:p>
    <w:p w14:paraId="7870B1CF" w14:textId="166240A5" w:rsidR="00D63BDC" w:rsidRDefault="00000000">
      <w:pPr>
        <w:rPr>
          <w:sz w:val="22"/>
          <w:szCs w:val="22"/>
        </w:rPr>
      </w:pPr>
      <w:r>
        <w:rPr>
          <w:sz w:val="22"/>
          <w:szCs w:val="22"/>
          <w:u w:val="single"/>
        </w:rPr>
        <w:t>Dynamic Assessment</w:t>
      </w:r>
      <w:r>
        <w:rPr>
          <w:sz w:val="22"/>
          <w:szCs w:val="22"/>
        </w:rPr>
        <w:t xml:space="preserve">. </w:t>
      </w:r>
      <w:r w:rsidR="00D63BDC">
        <w:rPr>
          <w:sz w:val="22"/>
          <w:szCs w:val="22"/>
        </w:rPr>
        <w:t xml:space="preserve">Information to Include in Opening Paragraph: </w:t>
      </w:r>
    </w:p>
    <w:p w14:paraId="7643975E" w14:textId="1073DFA6" w:rsidR="00D63BDC" w:rsidRDefault="00D63BDC" w:rsidP="00D63BD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Descriptor of DA as an Assessment Tool</w:t>
      </w:r>
      <w:r w:rsidR="00E81714">
        <w:rPr>
          <w:sz w:val="22"/>
          <w:szCs w:val="22"/>
        </w:rPr>
        <w:t>.</w:t>
      </w:r>
    </w:p>
    <w:p w14:paraId="16F292BF" w14:textId="4857A252" w:rsidR="00D63BDC" w:rsidRDefault="00D63BDC" w:rsidP="00D63BD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Baseline data utilized to identify DA targets</w:t>
      </w:r>
      <w:r w:rsidR="00E81714">
        <w:rPr>
          <w:sz w:val="22"/>
          <w:szCs w:val="22"/>
        </w:rPr>
        <w:t>.</w:t>
      </w:r>
    </w:p>
    <w:p w14:paraId="12AEC17A" w14:textId="77777777" w:rsidR="00D63BDC" w:rsidRDefault="00D63BDC" w:rsidP="00D63BD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Note rationale for target selection used during Dynamic Assessment. </w:t>
      </w:r>
    </w:p>
    <w:p w14:paraId="61980EC1" w14:textId="5CC30F99" w:rsidR="00D63BDC" w:rsidRDefault="00D63BDC" w:rsidP="00D63BD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Note severity descriptors of student’s ability to use identified targets suggestive of the student’s Zone of Actual Development (ZAD).</w:t>
      </w:r>
    </w:p>
    <w:p w14:paraId="44C4A40D" w14:textId="77777777" w:rsidR="00931B3D" w:rsidRDefault="00931B3D">
      <w:pPr>
        <w:rPr>
          <w:sz w:val="22"/>
          <w:szCs w:val="22"/>
        </w:rPr>
      </w:pPr>
    </w:p>
    <w:tbl>
      <w:tblPr>
        <w:tblStyle w:val="a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5"/>
        <w:gridCol w:w="4590"/>
      </w:tblGrid>
      <w:tr w:rsidR="00931B3D" w14:paraId="3A89F6EC" w14:textId="77777777">
        <w:trPr>
          <w:trHeight w:val="311"/>
        </w:trPr>
        <w:tc>
          <w:tcPr>
            <w:tcW w:w="4585" w:type="dxa"/>
          </w:tcPr>
          <w:p w14:paraId="46D656EF" w14:textId="77777777" w:rsidR="00931B3D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Pretest</w:t>
            </w:r>
          </w:p>
        </w:tc>
        <w:tc>
          <w:tcPr>
            <w:tcW w:w="4590" w:type="dxa"/>
          </w:tcPr>
          <w:p w14:paraId="27D1E6A4" w14:textId="77777777" w:rsidR="00931B3D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Posttest</w:t>
            </w:r>
          </w:p>
        </w:tc>
      </w:tr>
      <w:tr w:rsidR="00931B3D" w14:paraId="70AD6E8E" w14:textId="77777777">
        <w:trPr>
          <w:trHeight w:val="311"/>
        </w:trPr>
        <w:tc>
          <w:tcPr>
            <w:tcW w:w="4585" w:type="dxa"/>
          </w:tcPr>
          <w:p w14:paraId="59D2914D" w14:textId="3BE93820" w:rsidR="00931B3D" w:rsidRDefault="000E52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Target 1: </w:t>
            </w:r>
            <w:r w:rsidR="00D63BDC">
              <w:rPr>
                <w:sz w:val="22"/>
                <w:szCs w:val="22"/>
              </w:rPr>
              <w:t>Note the target and the pre-test data (without support).</w:t>
            </w:r>
          </w:p>
          <w:p w14:paraId="3E98F086" w14:textId="77777777" w:rsidR="00931B3D" w:rsidRDefault="00931B3D">
            <w:pPr>
              <w:rPr>
                <w:sz w:val="22"/>
                <w:szCs w:val="22"/>
              </w:rPr>
            </w:pPr>
          </w:p>
          <w:p w14:paraId="51218C86" w14:textId="509A87B1" w:rsidR="000E5293" w:rsidRPr="00177081" w:rsidRDefault="000E5293">
            <w:pPr>
              <w:rPr>
                <w:i/>
                <w:iCs/>
                <w:sz w:val="22"/>
                <w:szCs w:val="22"/>
              </w:rPr>
            </w:pPr>
            <w:r w:rsidRPr="00177081">
              <w:rPr>
                <w:i/>
                <w:iCs/>
                <w:sz w:val="22"/>
                <w:szCs w:val="22"/>
              </w:rPr>
              <w:t xml:space="preserve">Note: </w:t>
            </w:r>
            <w:r w:rsidR="00D63BDC">
              <w:rPr>
                <w:i/>
                <w:iCs/>
                <w:sz w:val="22"/>
                <w:szCs w:val="22"/>
              </w:rPr>
              <w:t xml:space="preserve">Note any instructions provided to the student prior to the pre-test to assure they understand </w:t>
            </w:r>
            <w:r w:rsidR="000A583E">
              <w:rPr>
                <w:i/>
                <w:iCs/>
                <w:sz w:val="22"/>
                <w:szCs w:val="22"/>
              </w:rPr>
              <w:t xml:space="preserve">the expectation. If needed, develop prior knowledge by providing an example. </w:t>
            </w:r>
          </w:p>
          <w:p w14:paraId="0C5023EB" w14:textId="77777777" w:rsidR="00931B3D" w:rsidRDefault="00931B3D">
            <w:pPr>
              <w:rPr>
                <w:sz w:val="22"/>
                <w:szCs w:val="22"/>
              </w:rPr>
            </w:pPr>
          </w:p>
        </w:tc>
        <w:tc>
          <w:tcPr>
            <w:tcW w:w="4590" w:type="dxa"/>
          </w:tcPr>
          <w:p w14:paraId="6B2E1CF5" w14:textId="59C1469B" w:rsidR="00177081" w:rsidRDefault="00177081" w:rsidP="00177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Target 1: </w:t>
            </w:r>
            <w:r w:rsidR="000A583E">
              <w:rPr>
                <w:sz w:val="22"/>
                <w:szCs w:val="22"/>
              </w:rPr>
              <w:t>Note posttest results</w:t>
            </w:r>
            <w:r w:rsidR="00A84DFB">
              <w:rPr>
                <w:sz w:val="22"/>
                <w:szCs w:val="22"/>
              </w:rPr>
              <w:t xml:space="preserve"> and any observational data that may be helpful for analysis (e.g., latency of response, understanding of the task, self-correction, etc.).</w:t>
            </w:r>
          </w:p>
          <w:p w14:paraId="6319DEEF" w14:textId="77777777" w:rsidR="00177081" w:rsidRDefault="00177081" w:rsidP="00177081">
            <w:pPr>
              <w:rPr>
                <w:sz w:val="22"/>
                <w:szCs w:val="22"/>
              </w:rPr>
            </w:pPr>
          </w:p>
          <w:p w14:paraId="68611D49" w14:textId="77777777" w:rsidR="00931B3D" w:rsidRDefault="00931B3D" w:rsidP="000A583E">
            <w:pPr>
              <w:rPr>
                <w:sz w:val="22"/>
                <w:szCs w:val="22"/>
              </w:rPr>
            </w:pPr>
          </w:p>
        </w:tc>
      </w:tr>
      <w:tr w:rsidR="00931B3D" w14:paraId="3681DDF2" w14:textId="77777777">
        <w:trPr>
          <w:trHeight w:val="311"/>
        </w:trPr>
        <w:tc>
          <w:tcPr>
            <w:tcW w:w="4585" w:type="dxa"/>
            <w:shd w:val="clear" w:color="auto" w:fill="E7E6E6"/>
          </w:tcPr>
          <w:p w14:paraId="589A30B2" w14:textId="69B95AEE" w:rsidR="000E5293" w:rsidRDefault="000E52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2:</w:t>
            </w:r>
            <w:r w:rsidR="000A583E">
              <w:rPr>
                <w:sz w:val="22"/>
                <w:szCs w:val="22"/>
              </w:rPr>
              <w:t xml:space="preserve"> (If more than 1 target was addressed during the pretest)</w:t>
            </w:r>
          </w:p>
          <w:p w14:paraId="0CCE4551" w14:textId="77777777" w:rsidR="000E5293" w:rsidRDefault="000E5293">
            <w:pPr>
              <w:rPr>
                <w:sz w:val="22"/>
                <w:szCs w:val="22"/>
              </w:rPr>
            </w:pPr>
          </w:p>
          <w:p w14:paraId="24BC55E0" w14:textId="77777777" w:rsidR="00931B3D" w:rsidRDefault="00931B3D" w:rsidP="000A583E">
            <w:pPr>
              <w:rPr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E7E6E6"/>
          </w:tcPr>
          <w:p w14:paraId="5F17F5A7" w14:textId="77777777" w:rsidR="000A583E" w:rsidRDefault="000E5293" w:rsidP="000A5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Target 2: </w:t>
            </w:r>
            <w:r w:rsidR="000A583E">
              <w:rPr>
                <w:sz w:val="22"/>
                <w:szCs w:val="22"/>
              </w:rPr>
              <w:t>(If more than 1 target was addressed during the pretest)</w:t>
            </w:r>
          </w:p>
          <w:p w14:paraId="2C543BAB" w14:textId="3537E494" w:rsidR="00931B3D" w:rsidRDefault="00931B3D" w:rsidP="000A583E">
            <w:pPr>
              <w:rPr>
                <w:sz w:val="22"/>
                <w:szCs w:val="22"/>
              </w:rPr>
            </w:pPr>
          </w:p>
        </w:tc>
      </w:tr>
    </w:tbl>
    <w:p w14:paraId="2D80F44D" w14:textId="778C576F" w:rsidR="00BD6308" w:rsidRDefault="00BD6308">
      <w:pPr>
        <w:rPr>
          <w:b/>
          <w:sz w:val="22"/>
          <w:szCs w:val="22"/>
        </w:rPr>
      </w:pPr>
    </w:p>
    <w:p w14:paraId="398708FD" w14:textId="77777777" w:rsidR="00ED29E4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Teaching Sessions</w:t>
      </w:r>
      <w:r>
        <w:rPr>
          <w:sz w:val="22"/>
          <w:szCs w:val="22"/>
        </w:rPr>
        <w:t xml:space="preserve">. </w:t>
      </w:r>
    </w:p>
    <w:p w14:paraId="58FD90DA" w14:textId="3B949BA6" w:rsidR="00ED29E4" w:rsidRDefault="00ED29E4" w:rsidP="00ED29E4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Note the number of teaching sessions </w:t>
      </w:r>
      <w:r w:rsidR="00F63B6B">
        <w:rPr>
          <w:sz w:val="22"/>
          <w:szCs w:val="22"/>
        </w:rPr>
        <w:t xml:space="preserve">utilized to assess a specific </w:t>
      </w:r>
      <w:r>
        <w:rPr>
          <w:sz w:val="22"/>
          <w:szCs w:val="22"/>
        </w:rPr>
        <w:t>DA target</w:t>
      </w:r>
      <w:r w:rsidR="00F63B6B">
        <w:rPr>
          <w:sz w:val="22"/>
          <w:szCs w:val="22"/>
        </w:rPr>
        <w:t>.</w:t>
      </w:r>
    </w:p>
    <w:p w14:paraId="1A76A24B" w14:textId="77777777" w:rsidR="00ED29E4" w:rsidRDefault="00ED29E4" w:rsidP="00ED29E4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Note the amount of time allotted for each teaching session. </w:t>
      </w:r>
    </w:p>
    <w:p w14:paraId="61C075BB" w14:textId="76625C85" w:rsidR="00ED29E4" w:rsidRDefault="00ED29E4" w:rsidP="00ED29E4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Note that </w:t>
      </w:r>
      <w:r w:rsidR="00EF3C4A" w:rsidRPr="00ED29E4">
        <w:rPr>
          <w:sz w:val="22"/>
          <w:szCs w:val="22"/>
        </w:rPr>
        <w:t xml:space="preserve">the </w:t>
      </w:r>
      <w:r w:rsidRPr="00ED29E4">
        <w:rPr>
          <w:sz w:val="22"/>
          <w:szCs w:val="22"/>
        </w:rPr>
        <w:t xml:space="preserve">components of </w:t>
      </w:r>
      <w:r w:rsidR="00F63B6B">
        <w:rPr>
          <w:sz w:val="22"/>
          <w:szCs w:val="22"/>
        </w:rPr>
        <w:t>m</w:t>
      </w:r>
      <w:r w:rsidRPr="00ED29E4">
        <w:rPr>
          <w:sz w:val="22"/>
          <w:szCs w:val="22"/>
        </w:rPr>
        <w:t>ediated teaching</w:t>
      </w:r>
      <w:r w:rsidR="00F63B6B">
        <w:rPr>
          <w:sz w:val="22"/>
          <w:szCs w:val="22"/>
        </w:rPr>
        <w:t xml:space="preserve"> were used during each teaching session</w:t>
      </w:r>
      <w:r w:rsidR="00EF3C4A" w:rsidRPr="00ED29E4">
        <w:rPr>
          <w:sz w:val="22"/>
          <w:szCs w:val="22"/>
        </w:rPr>
        <w:t xml:space="preserve"> (</w:t>
      </w:r>
      <w:proofErr w:type="spellStart"/>
      <w:r w:rsidR="00F63B6B">
        <w:rPr>
          <w:sz w:val="22"/>
          <w:szCs w:val="22"/>
        </w:rPr>
        <w:t>i.e</w:t>
      </w:r>
      <w:proofErr w:type="spellEnd"/>
      <w:r w:rsidR="00F63B6B">
        <w:rPr>
          <w:sz w:val="22"/>
          <w:szCs w:val="22"/>
        </w:rPr>
        <w:t xml:space="preserve">, </w:t>
      </w:r>
      <w:r w:rsidR="00EF3C4A" w:rsidRPr="00ED29E4">
        <w:rPr>
          <w:sz w:val="22"/>
          <w:szCs w:val="22"/>
        </w:rPr>
        <w:t xml:space="preserve">Intentionality, Meaning, Transcendence, and Competence). </w:t>
      </w:r>
    </w:p>
    <w:p w14:paraId="5B2C2C61" w14:textId="0B91F486" w:rsidR="00ED29E4" w:rsidRDefault="00ED29E4" w:rsidP="00ED29E4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Note if any built in supports that were incorporated into the teaching session (e.g., visuals, carrier phrases, etc.</w:t>
      </w:r>
      <w:r w:rsidR="00F63B6B">
        <w:rPr>
          <w:sz w:val="22"/>
          <w:szCs w:val="22"/>
        </w:rPr>
        <w:t>).</w:t>
      </w:r>
    </w:p>
    <w:p w14:paraId="3AD5EC08" w14:textId="30359E89" w:rsidR="00BD6308" w:rsidRDefault="00ED29E4" w:rsidP="00ED29E4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D29E4">
        <w:rPr>
          <w:sz w:val="22"/>
          <w:szCs w:val="22"/>
        </w:rPr>
        <w:t>Note the types of scaffolding, curing, and prompting that will be utilized to identify the student’s Zone of Proximal Development</w:t>
      </w:r>
    </w:p>
    <w:p w14:paraId="38E8A5B2" w14:textId="77777777" w:rsidR="00ED29E4" w:rsidRPr="00F63B6B" w:rsidRDefault="00ED29E4" w:rsidP="00F63B6B">
      <w:pPr>
        <w:ind w:left="360"/>
        <w:rPr>
          <w:sz w:val="22"/>
          <w:szCs w:val="22"/>
        </w:rPr>
      </w:pPr>
    </w:p>
    <w:p w14:paraId="5F004262" w14:textId="77777777" w:rsidR="00ED29E4" w:rsidRDefault="00BD6308">
      <w:pPr>
        <w:rPr>
          <w:sz w:val="22"/>
          <w:szCs w:val="22"/>
        </w:rPr>
      </w:pPr>
      <w:r w:rsidRPr="00D7185B">
        <w:rPr>
          <w:b/>
          <w:bCs/>
          <w:sz w:val="22"/>
          <w:szCs w:val="22"/>
        </w:rPr>
        <w:t>MLE Activity</w:t>
      </w:r>
      <w:r>
        <w:rPr>
          <w:sz w:val="22"/>
          <w:szCs w:val="22"/>
        </w:rPr>
        <w:t xml:space="preserve">: </w:t>
      </w:r>
    </w:p>
    <w:p w14:paraId="23848BB9" w14:textId="77777777" w:rsidR="00E009B7" w:rsidRPr="00E009B7" w:rsidRDefault="00ED29E4" w:rsidP="00E009B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E009B7">
        <w:rPr>
          <w:sz w:val="22"/>
          <w:szCs w:val="22"/>
        </w:rPr>
        <w:t xml:space="preserve">Provide a description of the MLE Activity </w:t>
      </w:r>
      <w:r w:rsidR="00E009B7" w:rsidRPr="00E009B7">
        <w:rPr>
          <w:sz w:val="22"/>
          <w:szCs w:val="22"/>
        </w:rPr>
        <w:t xml:space="preserve">for the target(s). </w:t>
      </w:r>
    </w:p>
    <w:p w14:paraId="654E80E6" w14:textId="77777777" w:rsidR="00E009B7" w:rsidRDefault="00E009B7" w:rsidP="00E009B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E009B7">
        <w:rPr>
          <w:sz w:val="22"/>
          <w:szCs w:val="22"/>
        </w:rPr>
        <w:t xml:space="preserve">Note the </w:t>
      </w:r>
      <w:r w:rsidR="00ED29E4" w:rsidRPr="00E009B7">
        <w:rPr>
          <w:sz w:val="22"/>
          <w:szCs w:val="22"/>
        </w:rPr>
        <w:t>expectations for the student and levels of support available</w:t>
      </w:r>
      <w:r w:rsidRPr="00E009B7">
        <w:rPr>
          <w:sz w:val="22"/>
          <w:szCs w:val="22"/>
        </w:rPr>
        <w:t xml:space="preserve"> to the student</w:t>
      </w:r>
      <w:r w:rsidR="00ED29E4" w:rsidRPr="00E009B7">
        <w:rPr>
          <w:sz w:val="22"/>
          <w:szCs w:val="22"/>
        </w:rPr>
        <w:t xml:space="preserve"> by the examiner. </w:t>
      </w:r>
    </w:p>
    <w:p w14:paraId="03EA3989" w14:textId="77777777" w:rsidR="00E009B7" w:rsidRDefault="00ED29E4" w:rsidP="00E009B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E009B7">
        <w:rPr>
          <w:sz w:val="22"/>
          <w:szCs w:val="22"/>
        </w:rPr>
        <w:t>Note if more than 1 activity addressing the MLE target (to assess within session transfer and competence.</w:t>
      </w:r>
    </w:p>
    <w:p w14:paraId="0DDF7E86" w14:textId="67E71AAC" w:rsidR="00701EC0" w:rsidRPr="006A17BA" w:rsidRDefault="00E009B7" w:rsidP="00A965C2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Note if the data obtained was from an entire session or the use of an interval segment of the session. </w:t>
      </w:r>
      <w:r w:rsidR="006A17BA" w:rsidRPr="006A17BA">
        <w:rPr>
          <w:b/>
          <w:bCs/>
          <w:sz w:val="22"/>
          <w:szCs w:val="22"/>
        </w:rPr>
        <w:t>Example</w:t>
      </w:r>
      <w:r w:rsidR="006A17BA">
        <w:rPr>
          <w:sz w:val="22"/>
          <w:szCs w:val="22"/>
        </w:rPr>
        <w:t xml:space="preserve">: </w:t>
      </w:r>
      <w:r w:rsidR="00C92557" w:rsidRPr="006A17BA">
        <w:rPr>
          <w:i/>
          <w:iCs/>
          <w:sz w:val="22"/>
          <w:szCs w:val="22"/>
        </w:rPr>
        <w:t>For this MLE, the scores are</w:t>
      </w:r>
      <w:r w:rsidR="00A965C2" w:rsidRPr="006A17BA">
        <w:rPr>
          <w:i/>
          <w:iCs/>
          <w:sz w:val="22"/>
          <w:szCs w:val="22"/>
        </w:rPr>
        <w:t xml:space="preserve"> </w:t>
      </w:r>
      <w:r w:rsidR="00C92557" w:rsidRPr="006A17BA">
        <w:rPr>
          <w:i/>
          <w:iCs/>
          <w:sz w:val="22"/>
          <w:szCs w:val="22"/>
        </w:rPr>
        <w:t xml:space="preserve">based upon a </w:t>
      </w:r>
      <w:r w:rsidR="00A965C2" w:rsidRPr="006A17BA">
        <w:rPr>
          <w:i/>
          <w:iCs/>
          <w:sz w:val="22"/>
          <w:szCs w:val="22"/>
        </w:rPr>
        <w:t>5</w:t>
      </w:r>
      <w:r w:rsidR="00C92557" w:rsidRPr="006A17BA">
        <w:rPr>
          <w:i/>
          <w:iCs/>
          <w:sz w:val="22"/>
          <w:szCs w:val="22"/>
        </w:rPr>
        <w:t>-</w:t>
      </w:r>
      <w:r w:rsidR="00A965C2" w:rsidRPr="006A17BA">
        <w:rPr>
          <w:i/>
          <w:iCs/>
          <w:sz w:val="22"/>
          <w:szCs w:val="22"/>
        </w:rPr>
        <w:t>minute interval</w:t>
      </w:r>
      <w:r w:rsidR="006644D5" w:rsidRPr="006A17BA">
        <w:rPr>
          <w:i/>
          <w:iCs/>
          <w:sz w:val="22"/>
          <w:szCs w:val="22"/>
        </w:rPr>
        <w:t xml:space="preserve"> of a 30 min session. The interval occurred</w:t>
      </w:r>
      <w:r w:rsidR="00A965C2" w:rsidRPr="006A17BA">
        <w:rPr>
          <w:i/>
          <w:iCs/>
          <w:sz w:val="22"/>
          <w:szCs w:val="22"/>
        </w:rPr>
        <w:t xml:space="preserve"> </w:t>
      </w:r>
      <w:r w:rsidR="00C92557" w:rsidRPr="006A17BA">
        <w:rPr>
          <w:i/>
          <w:iCs/>
          <w:sz w:val="22"/>
          <w:szCs w:val="22"/>
        </w:rPr>
        <w:t xml:space="preserve">near the end of </w:t>
      </w:r>
      <w:r w:rsidR="006644D5" w:rsidRPr="006A17BA">
        <w:rPr>
          <w:i/>
          <w:iCs/>
          <w:sz w:val="22"/>
          <w:szCs w:val="22"/>
        </w:rPr>
        <w:t>the session</w:t>
      </w:r>
      <w:r w:rsidR="00C92557" w:rsidRPr="006A17BA">
        <w:rPr>
          <w:i/>
          <w:iCs/>
          <w:sz w:val="22"/>
          <w:szCs w:val="22"/>
        </w:rPr>
        <w:t xml:space="preserve"> </w:t>
      </w:r>
      <w:r w:rsidR="00A965C2" w:rsidRPr="006A17BA">
        <w:rPr>
          <w:i/>
          <w:iCs/>
          <w:sz w:val="22"/>
          <w:szCs w:val="22"/>
        </w:rPr>
        <w:t>(the teach phase</w:t>
      </w:r>
      <w:r w:rsidR="00C92557" w:rsidRPr="006A17BA">
        <w:rPr>
          <w:i/>
          <w:iCs/>
          <w:sz w:val="22"/>
          <w:szCs w:val="22"/>
        </w:rPr>
        <w:t xml:space="preserve"> </w:t>
      </w:r>
      <w:r w:rsidR="00A965C2" w:rsidRPr="006A17BA">
        <w:rPr>
          <w:i/>
          <w:iCs/>
          <w:sz w:val="22"/>
          <w:szCs w:val="22"/>
        </w:rPr>
        <w:t xml:space="preserve">of DA. </w:t>
      </w:r>
      <w:r w:rsidR="00C92557" w:rsidRPr="006A17BA">
        <w:rPr>
          <w:i/>
          <w:iCs/>
          <w:sz w:val="22"/>
          <w:szCs w:val="22"/>
        </w:rPr>
        <w:t>It should be noted that these two targets have been addressed in 2 previous session</w:t>
      </w:r>
      <w:r w:rsidR="006A17BA" w:rsidRPr="006A17BA">
        <w:rPr>
          <w:i/>
          <w:iCs/>
          <w:sz w:val="22"/>
          <w:szCs w:val="22"/>
        </w:rPr>
        <w:t>s).</w:t>
      </w:r>
    </w:p>
    <w:p w14:paraId="38933891" w14:textId="77777777" w:rsidR="00701EC0" w:rsidRDefault="00701EC0" w:rsidP="00A965C2">
      <w:pPr>
        <w:rPr>
          <w:sz w:val="22"/>
          <w:szCs w:val="22"/>
        </w:rPr>
      </w:pPr>
    </w:p>
    <w:p w14:paraId="241EC1DB" w14:textId="681D2809" w:rsidR="003B3438" w:rsidRDefault="00A965C2">
      <w:pPr>
        <w:rPr>
          <w:sz w:val="22"/>
          <w:szCs w:val="22"/>
        </w:rPr>
      </w:pPr>
      <w:r>
        <w:rPr>
          <w:sz w:val="22"/>
          <w:szCs w:val="22"/>
        </w:rPr>
        <w:t>The table below shows how the student performed during the MLE using the Learning Strategies Checklist Score and the Modifiability Score</w:t>
      </w:r>
      <w:r w:rsidR="006644D5">
        <w:rPr>
          <w:sz w:val="22"/>
          <w:szCs w:val="22"/>
        </w:rPr>
        <w:t>s. Score ranges and severity descriptors will help</w:t>
      </w:r>
      <w:r>
        <w:rPr>
          <w:sz w:val="22"/>
          <w:szCs w:val="22"/>
        </w:rPr>
        <w:t xml:space="preserve"> determine if the student’s ability to learn, retain, and transfer new information reflect</w:t>
      </w:r>
      <w:r w:rsidR="006644D5">
        <w:rPr>
          <w:sz w:val="22"/>
          <w:szCs w:val="22"/>
        </w:rPr>
        <w:t>s</w:t>
      </w:r>
      <w:r>
        <w:rPr>
          <w:sz w:val="22"/>
          <w:szCs w:val="22"/>
        </w:rPr>
        <w:t xml:space="preserve"> typical or atypical learning </w:t>
      </w:r>
      <w:r>
        <w:rPr>
          <w:sz w:val="22"/>
          <w:szCs w:val="22"/>
        </w:rPr>
        <w:lastRenderedPageBreak/>
        <w:t>patterns</w:t>
      </w:r>
      <w:r w:rsidR="00D7185B">
        <w:rPr>
          <w:sz w:val="22"/>
          <w:szCs w:val="22"/>
        </w:rPr>
        <w:t xml:space="preserve"> and characteristics</w:t>
      </w:r>
      <w:r>
        <w:rPr>
          <w:sz w:val="22"/>
          <w:szCs w:val="22"/>
        </w:rPr>
        <w:t xml:space="preserve">. STUDENT’S learning behaviors after each teaching session are presented below. </w:t>
      </w:r>
    </w:p>
    <w:p w14:paraId="0BFD7BE0" w14:textId="77777777" w:rsidR="009E134A" w:rsidRDefault="009E134A">
      <w:pPr>
        <w:rPr>
          <w:sz w:val="22"/>
          <w:szCs w:val="22"/>
        </w:rPr>
      </w:pPr>
    </w:p>
    <w:p w14:paraId="7530DD7F" w14:textId="42ED4938" w:rsidR="00931B3D" w:rsidRPr="003B3438" w:rsidRDefault="00FD2484" w:rsidP="003B3438">
      <w:pPr>
        <w:pStyle w:val="ListParagraph"/>
        <w:numPr>
          <w:ilvl w:val="0"/>
          <w:numId w:val="2"/>
        </w:numPr>
        <w:rPr>
          <w:i/>
          <w:iCs/>
          <w:sz w:val="22"/>
          <w:szCs w:val="22"/>
        </w:rPr>
      </w:pPr>
      <w:r w:rsidRPr="003B3438">
        <w:rPr>
          <w:i/>
          <w:iCs/>
          <w:sz w:val="22"/>
          <w:szCs w:val="22"/>
        </w:rPr>
        <w:t>The learning strategies and modifiability ratings are based on Bender’s (202</w:t>
      </w:r>
      <w:r w:rsidR="00F959F4" w:rsidRPr="003B3438">
        <w:rPr>
          <w:i/>
          <w:iCs/>
          <w:sz w:val="22"/>
          <w:szCs w:val="22"/>
        </w:rPr>
        <w:t>5</w:t>
      </w:r>
      <w:r w:rsidRPr="003B3438">
        <w:rPr>
          <w:i/>
          <w:iCs/>
          <w:sz w:val="22"/>
          <w:szCs w:val="22"/>
        </w:rPr>
        <w:t xml:space="preserve">) hybrid protocol. </w:t>
      </w:r>
    </w:p>
    <w:p w14:paraId="307BE80A" w14:textId="77777777" w:rsidR="00FD2484" w:rsidRPr="00FD2484" w:rsidRDefault="00FD2484">
      <w:pPr>
        <w:rPr>
          <w:b/>
          <w:bCs/>
          <w:i/>
          <w:sz w:val="22"/>
          <w:szCs w:val="22"/>
        </w:rPr>
      </w:pPr>
    </w:p>
    <w:tbl>
      <w:tblPr>
        <w:tblStyle w:val="TableGrid"/>
        <w:tblW w:w="9445" w:type="dxa"/>
        <w:tblInd w:w="-95" w:type="dxa"/>
        <w:tblLook w:val="04A0" w:firstRow="1" w:lastRow="0" w:firstColumn="1" w:lastColumn="0" w:noHBand="0" w:noVBand="1"/>
      </w:tblPr>
      <w:tblGrid>
        <w:gridCol w:w="1451"/>
        <w:gridCol w:w="2509"/>
        <w:gridCol w:w="1710"/>
        <w:gridCol w:w="1890"/>
        <w:gridCol w:w="1885"/>
      </w:tblGrid>
      <w:tr w:rsidR="00F959F4" w:rsidRPr="00FD2484" w14:paraId="73B78148" w14:textId="77777777" w:rsidTr="00F06797">
        <w:tc>
          <w:tcPr>
            <w:tcW w:w="1451" w:type="dxa"/>
            <w:shd w:val="pct20" w:color="auto" w:fill="auto"/>
          </w:tcPr>
          <w:p w14:paraId="0F6EB4E4" w14:textId="77777777" w:rsidR="00701EC0" w:rsidRDefault="00701EC0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154CD73A" w14:textId="77777777" w:rsidR="00701EC0" w:rsidRDefault="00701EC0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1C81A2AC" w14:textId="251E4514" w:rsidR="003E716B" w:rsidRPr="00FD2484" w:rsidRDefault="003E716B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D2484">
              <w:rPr>
                <w:b/>
                <w:bCs/>
                <w:iCs/>
                <w:sz w:val="22"/>
                <w:szCs w:val="22"/>
              </w:rPr>
              <w:t>Categories</w:t>
            </w:r>
          </w:p>
        </w:tc>
        <w:tc>
          <w:tcPr>
            <w:tcW w:w="2509" w:type="dxa"/>
            <w:shd w:val="pct20" w:color="auto" w:fill="auto"/>
          </w:tcPr>
          <w:p w14:paraId="75393E74" w14:textId="77777777" w:rsidR="00701EC0" w:rsidRDefault="00701EC0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06B7C619" w14:textId="77777777" w:rsidR="00701EC0" w:rsidRDefault="00701EC0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344A6E90" w14:textId="301DEA71" w:rsidR="003E716B" w:rsidRPr="00FD2484" w:rsidRDefault="003E716B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D2484">
              <w:rPr>
                <w:b/>
                <w:bCs/>
                <w:iCs/>
                <w:sz w:val="22"/>
                <w:szCs w:val="22"/>
              </w:rPr>
              <w:t>Scale Description</w:t>
            </w:r>
          </w:p>
        </w:tc>
        <w:tc>
          <w:tcPr>
            <w:tcW w:w="1710" w:type="dxa"/>
            <w:shd w:val="pct20" w:color="auto" w:fill="auto"/>
          </w:tcPr>
          <w:p w14:paraId="26804821" w14:textId="77777777" w:rsidR="003E716B" w:rsidRDefault="003E716B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Teach Session #1 Date &amp; Rating</w:t>
            </w:r>
          </w:p>
          <w:p w14:paraId="225BEE36" w14:textId="77777777" w:rsidR="003E716B" w:rsidRDefault="003E716B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40C85370" w14:textId="77777777" w:rsidR="00E04043" w:rsidRDefault="00E04043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3BCE4763" w14:textId="77777777" w:rsidR="003E716B" w:rsidRPr="00FD2484" w:rsidRDefault="003E716B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__/__ /__</w:t>
            </w:r>
          </w:p>
          <w:p w14:paraId="73957C86" w14:textId="77777777" w:rsidR="003E716B" w:rsidRPr="00FD2484" w:rsidRDefault="003E716B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90" w:type="dxa"/>
            <w:shd w:val="pct20" w:color="auto" w:fill="auto"/>
          </w:tcPr>
          <w:p w14:paraId="48D71F88" w14:textId="77777777" w:rsidR="003E716B" w:rsidRDefault="003E716B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Teach Session #2 Date &amp; Rating</w:t>
            </w:r>
          </w:p>
          <w:p w14:paraId="7FE1922C" w14:textId="77777777" w:rsidR="003E716B" w:rsidRDefault="003E716B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721CBE47" w14:textId="77777777" w:rsidR="00E04043" w:rsidRDefault="00E04043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4BAC477E" w14:textId="77777777" w:rsidR="00E04043" w:rsidRDefault="00E04043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0BB1A629" w14:textId="77777777" w:rsidR="003E716B" w:rsidRPr="00FD2484" w:rsidRDefault="003E716B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__/__ /__</w:t>
            </w:r>
          </w:p>
          <w:p w14:paraId="39403641" w14:textId="77777777" w:rsidR="003E716B" w:rsidRPr="00FD2484" w:rsidRDefault="003E716B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85" w:type="dxa"/>
            <w:shd w:val="pct20" w:color="auto" w:fill="auto"/>
          </w:tcPr>
          <w:p w14:paraId="1B09EB6A" w14:textId="77777777" w:rsidR="003E716B" w:rsidRDefault="003E716B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Teach session 3+ (any additional sessions). Note dates.</w:t>
            </w:r>
          </w:p>
          <w:p w14:paraId="17345F9D" w14:textId="77777777" w:rsidR="00E04043" w:rsidRDefault="00E04043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4F44D915" w14:textId="77777777" w:rsidR="00E04043" w:rsidRPr="00FD2484" w:rsidRDefault="00E04043" w:rsidP="00E0404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__/__ /__</w:t>
            </w:r>
          </w:p>
          <w:p w14:paraId="6F6E40C4" w14:textId="77777777" w:rsidR="00E04043" w:rsidRDefault="00E04043" w:rsidP="00701E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06797" w14:paraId="045CB820" w14:textId="77777777" w:rsidTr="00F06797">
        <w:tc>
          <w:tcPr>
            <w:tcW w:w="1451" w:type="dxa"/>
          </w:tcPr>
          <w:p w14:paraId="7076CB20" w14:textId="77777777" w:rsidR="00C752BA" w:rsidRDefault="00C752BA" w:rsidP="00C752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1E79E84" w14:textId="66B608A7" w:rsidR="003E716B" w:rsidRPr="00975CFB" w:rsidRDefault="003E716B" w:rsidP="00C7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975CFB">
              <w:rPr>
                <w:b/>
                <w:bCs/>
                <w:sz w:val="22"/>
                <w:szCs w:val="22"/>
              </w:rPr>
              <w:t>Learning Strategies</w:t>
            </w:r>
          </w:p>
          <w:p w14:paraId="0DB9156F" w14:textId="77777777" w:rsidR="003E716B" w:rsidRDefault="003E716B">
            <w:pPr>
              <w:rPr>
                <w:i/>
                <w:sz w:val="22"/>
                <w:szCs w:val="22"/>
              </w:rPr>
            </w:pPr>
          </w:p>
        </w:tc>
        <w:tc>
          <w:tcPr>
            <w:tcW w:w="2509" w:type="dxa"/>
          </w:tcPr>
          <w:p w14:paraId="1077F0E2" w14:textId="5D35DD7B" w:rsidR="003E716B" w:rsidRDefault="003E716B" w:rsidP="00FD2484">
            <w:pPr>
              <w:rPr>
                <w:bCs/>
                <w:sz w:val="22"/>
                <w:szCs w:val="22"/>
              </w:rPr>
            </w:pPr>
            <w:r w:rsidRPr="00701EC0">
              <w:rPr>
                <w:b/>
                <w:sz w:val="22"/>
                <w:szCs w:val="22"/>
              </w:rPr>
              <w:t>Scale of 1-5</w:t>
            </w:r>
            <w:r w:rsidR="00701EC0">
              <w:rPr>
                <w:bCs/>
                <w:sz w:val="22"/>
                <w:szCs w:val="22"/>
              </w:rPr>
              <w:t xml:space="preserve">: </w:t>
            </w:r>
            <w:r w:rsidRPr="00FD2484">
              <w:rPr>
                <w:bCs/>
                <w:sz w:val="22"/>
                <w:szCs w:val="22"/>
              </w:rPr>
              <w:t>Scores of 1 indicate learning challenges where scores of 5 reflect little to no learning challenges.</w:t>
            </w:r>
          </w:p>
          <w:p w14:paraId="6460D25C" w14:textId="77777777" w:rsidR="003E716B" w:rsidRPr="00FD2484" w:rsidRDefault="003E716B" w:rsidP="00FD2484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10" w:type="dxa"/>
          </w:tcPr>
          <w:p w14:paraId="0BBE6F32" w14:textId="77777777" w:rsidR="00C752BA" w:rsidRDefault="00C752BA">
            <w:pPr>
              <w:rPr>
                <w:b/>
                <w:bCs/>
                <w:sz w:val="22"/>
                <w:szCs w:val="22"/>
              </w:rPr>
            </w:pPr>
          </w:p>
          <w:p w14:paraId="7172FF77" w14:textId="37410C50" w:rsidR="003E716B" w:rsidRDefault="003E716B" w:rsidP="00F067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Pr="00543658">
              <w:rPr>
                <w:b/>
                <w:bCs/>
                <w:sz w:val="22"/>
                <w:szCs w:val="22"/>
              </w:rPr>
              <w:t xml:space="preserve">earning </w:t>
            </w:r>
            <w:r w:rsidR="00701EC0">
              <w:rPr>
                <w:b/>
                <w:bCs/>
                <w:sz w:val="22"/>
                <w:szCs w:val="22"/>
              </w:rPr>
              <w:t>S</w:t>
            </w:r>
            <w:r w:rsidRPr="00543658">
              <w:rPr>
                <w:b/>
                <w:bCs/>
                <w:sz w:val="22"/>
                <w:szCs w:val="22"/>
              </w:rPr>
              <w:t>trateg</w:t>
            </w:r>
            <w:r>
              <w:rPr>
                <w:b/>
                <w:bCs/>
                <w:sz w:val="22"/>
                <w:szCs w:val="22"/>
              </w:rPr>
              <w:t xml:space="preserve">y </w:t>
            </w:r>
            <w:r w:rsidR="00701EC0">
              <w:rPr>
                <w:b/>
                <w:bCs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evel</w:t>
            </w:r>
          </w:p>
          <w:p w14:paraId="5A9E88B9" w14:textId="77777777" w:rsidR="00F06797" w:rsidRDefault="00F06797">
            <w:pPr>
              <w:rPr>
                <w:i/>
                <w:iCs/>
                <w:sz w:val="22"/>
                <w:szCs w:val="22"/>
              </w:rPr>
            </w:pPr>
          </w:p>
          <w:p w14:paraId="63BF7595" w14:textId="2F729A81" w:rsidR="003E716B" w:rsidRPr="00F06797" w:rsidRDefault="00F06797" w:rsidP="00F06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  <w:p w14:paraId="430ED0FC" w14:textId="77777777" w:rsidR="003E716B" w:rsidRDefault="003E716B">
            <w:pPr>
              <w:rPr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14:paraId="137E2AA4" w14:textId="77777777" w:rsidR="00C752BA" w:rsidRDefault="00C752BA" w:rsidP="00FB709D">
            <w:pPr>
              <w:rPr>
                <w:b/>
                <w:bCs/>
                <w:sz w:val="22"/>
                <w:szCs w:val="22"/>
              </w:rPr>
            </w:pPr>
          </w:p>
          <w:p w14:paraId="2A74370E" w14:textId="6F25306E" w:rsidR="003E716B" w:rsidRDefault="003E716B" w:rsidP="00F0679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Pr="00543658">
              <w:rPr>
                <w:b/>
                <w:bCs/>
                <w:sz w:val="22"/>
                <w:szCs w:val="22"/>
              </w:rPr>
              <w:t xml:space="preserve">earning </w:t>
            </w:r>
            <w:r w:rsidR="00701EC0">
              <w:rPr>
                <w:b/>
                <w:bCs/>
                <w:sz w:val="22"/>
                <w:szCs w:val="22"/>
              </w:rPr>
              <w:t>S</w:t>
            </w:r>
            <w:r w:rsidRPr="00543658">
              <w:rPr>
                <w:b/>
                <w:bCs/>
                <w:sz w:val="22"/>
                <w:szCs w:val="22"/>
              </w:rPr>
              <w:t>trateg</w:t>
            </w:r>
            <w:r>
              <w:rPr>
                <w:b/>
                <w:bCs/>
                <w:sz w:val="22"/>
                <w:szCs w:val="22"/>
              </w:rPr>
              <w:t xml:space="preserve">y </w:t>
            </w:r>
            <w:r w:rsidR="00701EC0">
              <w:rPr>
                <w:b/>
                <w:bCs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evel</w:t>
            </w:r>
          </w:p>
          <w:p w14:paraId="7D7680C9" w14:textId="77777777" w:rsidR="003E716B" w:rsidRDefault="003E716B">
            <w:pPr>
              <w:rPr>
                <w:i/>
                <w:iCs/>
                <w:sz w:val="22"/>
                <w:szCs w:val="22"/>
              </w:rPr>
            </w:pPr>
          </w:p>
          <w:p w14:paraId="4770CFF4" w14:textId="2B08B014" w:rsidR="00F06797" w:rsidRPr="00F06797" w:rsidRDefault="00F06797" w:rsidP="00F06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1885" w:type="dxa"/>
          </w:tcPr>
          <w:p w14:paraId="485759B7" w14:textId="77777777" w:rsidR="00C752BA" w:rsidRDefault="00C752BA" w:rsidP="003E716B">
            <w:pPr>
              <w:rPr>
                <w:b/>
                <w:bCs/>
                <w:sz w:val="22"/>
                <w:szCs w:val="22"/>
              </w:rPr>
            </w:pPr>
          </w:p>
          <w:p w14:paraId="4DE6A280" w14:textId="3AD0C7E6" w:rsidR="003E716B" w:rsidRDefault="003E716B" w:rsidP="00F0679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Pr="00543658">
              <w:rPr>
                <w:b/>
                <w:bCs/>
                <w:sz w:val="22"/>
                <w:szCs w:val="22"/>
              </w:rPr>
              <w:t xml:space="preserve">earning </w:t>
            </w:r>
            <w:r w:rsidR="00701EC0">
              <w:rPr>
                <w:b/>
                <w:bCs/>
                <w:sz w:val="22"/>
                <w:szCs w:val="22"/>
              </w:rPr>
              <w:t>S</w:t>
            </w:r>
            <w:r w:rsidRPr="00543658">
              <w:rPr>
                <w:b/>
                <w:bCs/>
                <w:sz w:val="22"/>
                <w:szCs w:val="22"/>
              </w:rPr>
              <w:t>trateg</w:t>
            </w:r>
            <w:r>
              <w:rPr>
                <w:b/>
                <w:bCs/>
                <w:sz w:val="22"/>
                <w:szCs w:val="22"/>
              </w:rPr>
              <w:t xml:space="preserve">y </w:t>
            </w:r>
            <w:r w:rsidR="00701EC0">
              <w:rPr>
                <w:b/>
                <w:bCs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evel</w:t>
            </w:r>
          </w:p>
          <w:p w14:paraId="4D18AA80" w14:textId="77777777" w:rsidR="003E716B" w:rsidRDefault="003E716B" w:rsidP="00FB709D">
            <w:pPr>
              <w:rPr>
                <w:b/>
                <w:bCs/>
                <w:sz w:val="22"/>
                <w:szCs w:val="22"/>
              </w:rPr>
            </w:pPr>
          </w:p>
          <w:p w14:paraId="23F4E0B1" w14:textId="66CC124E" w:rsidR="00F06797" w:rsidRPr="00F06797" w:rsidRDefault="00F06797" w:rsidP="00F06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</w:tr>
      <w:tr w:rsidR="00896173" w14:paraId="0C9F5BA5" w14:textId="77777777" w:rsidTr="00341F55">
        <w:tc>
          <w:tcPr>
            <w:tcW w:w="9445" w:type="dxa"/>
            <w:gridSpan w:val="5"/>
          </w:tcPr>
          <w:p w14:paraId="49B77570" w14:textId="4A0FD8CB" w:rsidR="00896173" w:rsidRDefault="00896173" w:rsidP="0089617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96173">
              <w:rPr>
                <w:b/>
                <w:bCs/>
                <w:i/>
                <w:iCs/>
                <w:sz w:val="22"/>
                <w:szCs w:val="22"/>
              </w:rPr>
              <w:t xml:space="preserve">Note some of the learning characteristics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required or observed </w:t>
            </w:r>
            <w:r w:rsidRPr="00896173">
              <w:rPr>
                <w:b/>
                <w:bCs/>
                <w:i/>
                <w:iCs/>
                <w:sz w:val="22"/>
                <w:szCs w:val="22"/>
              </w:rPr>
              <w:t>from the checklist.</w:t>
            </w:r>
          </w:p>
          <w:p w14:paraId="0EBA7219" w14:textId="77777777" w:rsidR="00794FBD" w:rsidRPr="00896173" w:rsidRDefault="00794FBD" w:rsidP="00794FB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7AF1653" w14:textId="2134D827" w:rsidR="00794FBD" w:rsidRPr="006A17BA" w:rsidRDefault="006A17BA" w:rsidP="006A17B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Note 2-3 examples of the types of supports the student required by the examiner from the </w:t>
            </w:r>
            <w:proofErr w:type="spellStart"/>
            <w:r>
              <w:rPr>
                <w:i/>
                <w:iCs/>
                <w:sz w:val="22"/>
                <w:szCs w:val="22"/>
              </w:rPr>
              <w:t>Leaerning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Strategy Checklist level descriptors.</w:t>
            </w:r>
          </w:p>
          <w:p w14:paraId="3F8BF0AE" w14:textId="4C78E039" w:rsidR="00794FBD" w:rsidRPr="006A17BA" w:rsidRDefault="00794FBD" w:rsidP="006A17BA">
            <w:pPr>
              <w:rPr>
                <w:i/>
                <w:iCs/>
                <w:sz w:val="22"/>
                <w:szCs w:val="22"/>
              </w:rPr>
            </w:pPr>
          </w:p>
          <w:p w14:paraId="7BF03A22" w14:textId="77777777" w:rsidR="00794FBD" w:rsidRDefault="00794FBD">
            <w:pPr>
              <w:rPr>
                <w:i/>
                <w:iCs/>
                <w:sz w:val="22"/>
                <w:szCs w:val="22"/>
              </w:rPr>
            </w:pPr>
          </w:p>
          <w:p w14:paraId="5A9B2320" w14:textId="77777777" w:rsidR="00794FBD" w:rsidRPr="00FD2484" w:rsidRDefault="00794FBD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02B7C29E" w14:textId="77777777" w:rsidR="00F63D20" w:rsidRDefault="00F63D20" w:rsidP="00FD2484">
      <w:pPr>
        <w:rPr>
          <w:b/>
          <w:bCs/>
          <w:sz w:val="22"/>
          <w:szCs w:val="22"/>
        </w:rPr>
      </w:pPr>
    </w:p>
    <w:p w14:paraId="66520A21" w14:textId="4596EBE4" w:rsidR="00F63D20" w:rsidRDefault="00BC7975" w:rsidP="00BC797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Score Summary </w:t>
      </w:r>
    </w:p>
    <w:p w14:paraId="7320E938" w14:textId="77777777" w:rsidR="00F63D20" w:rsidRDefault="00F63D20" w:rsidP="00FD2484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00"/>
        <w:gridCol w:w="1414"/>
        <w:gridCol w:w="1556"/>
        <w:gridCol w:w="1441"/>
      </w:tblGrid>
      <w:tr w:rsidR="00907139" w14:paraId="51AC6F32" w14:textId="77777777" w:rsidTr="0077349D">
        <w:tc>
          <w:tcPr>
            <w:tcW w:w="1885" w:type="dxa"/>
            <w:shd w:val="pct20" w:color="auto" w:fill="auto"/>
          </w:tcPr>
          <w:p w14:paraId="4D37D7B9" w14:textId="5F41CF6F" w:rsidR="00907139" w:rsidRPr="00975CFB" w:rsidRDefault="00907139" w:rsidP="000509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Scoring Categories</w:t>
            </w:r>
          </w:p>
        </w:tc>
        <w:tc>
          <w:tcPr>
            <w:tcW w:w="1800" w:type="dxa"/>
            <w:shd w:val="pct20" w:color="auto" w:fill="auto"/>
          </w:tcPr>
          <w:p w14:paraId="725BA43A" w14:textId="4792171D" w:rsidR="00907139" w:rsidRPr="0005096C" w:rsidRDefault="00907139" w:rsidP="0005096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5096C">
              <w:rPr>
                <w:b/>
                <w:bCs/>
                <w:iCs/>
                <w:sz w:val="22"/>
                <w:szCs w:val="22"/>
              </w:rPr>
              <w:t>Scale Range</w:t>
            </w:r>
          </w:p>
        </w:tc>
        <w:tc>
          <w:tcPr>
            <w:tcW w:w="1414" w:type="dxa"/>
            <w:shd w:val="pct20" w:color="auto" w:fill="auto"/>
          </w:tcPr>
          <w:p w14:paraId="40B844F9" w14:textId="3BF45F0E" w:rsidR="00907139" w:rsidRDefault="00907139" w:rsidP="001458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Session 1:</w:t>
            </w:r>
          </w:p>
        </w:tc>
        <w:tc>
          <w:tcPr>
            <w:tcW w:w="1556" w:type="dxa"/>
            <w:shd w:val="pct20" w:color="auto" w:fill="auto"/>
          </w:tcPr>
          <w:p w14:paraId="783AE0B1" w14:textId="28EF68E4" w:rsidR="00907139" w:rsidRDefault="00907139" w:rsidP="001458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Session 2:</w:t>
            </w:r>
          </w:p>
        </w:tc>
        <w:tc>
          <w:tcPr>
            <w:tcW w:w="1441" w:type="dxa"/>
            <w:shd w:val="pct20" w:color="auto" w:fill="auto"/>
          </w:tcPr>
          <w:p w14:paraId="05CAD726" w14:textId="0468E50A" w:rsidR="00907139" w:rsidRPr="00F959F4" w:rsidRDefault="00907139" w:rsidP="001458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Session 3:</w:t>
            </w:r>
          </w:p>
        </w:tc>
      </w:tr>
      <w:tr w:rsidR="00907139" w14:paraId="50302779" w14:textId="77777777" w:rsidTr="006B6D59">
        <w:tc>
          <w:tcPr>
            <w:tcW w:w="1885" w:type="dxa"/>
          </w:tcPr>
          <w:p w14:paraId="6798F8DC" w14:textId="273A9FA8" w:rsidR="00907139" w:rsidRDefault="00907139" w:rsidP="000121F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Learning Strategies Checklist</w:t>
            </w:r>
          </w:p>
        </w:tc>
        <w:tc>
          <w:tcPr>
            <w:tcW w:w="1800" w:type="dxa"/>
          </w:tcPr>
          <w:p w14:paraId="729004E2" w14:textId="348C05A9" w:rsidR="00907139" w:rsidRDefault="00907139" w:rsidP="00D7185B">
            <w:pPr>
              <w:spacing w:before="120" w:after="12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Total Score Range: 0-5</w:t>
            </w:r>
          </w:p>
        </w:tc>
        <w:tc>
          <w:tcPr>
            <w:tcW w:w="1414" w:type="dxa"/>
          </w:tcPr>
          <w:p w14:paraId="1A1840B3" w14:textId="3E9BF369" w:rsidR="00907139" w:rsidRDefault="00907139" w:rsidP="003668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</w:tcPr>
          <w:p w14:paraId="2F76CA67" w14:textId="77777777" w:rsidR="00907139" w:rsidRDefault="00907139" w:rsidP="003668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1" w:type="dxa"/>
          </w:tcPr>
          <w:p w14:paraId="7B3F8DCF" w14:textId="77777777" w:rsidR="00907139" w:rsidRPr="00F959F4" w:rsidRDefault="00907139" w:rsidP="0036683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07139" w14:paraId="18162A1E" w14:textId="77777777" w:rsidTr="006B6D59">
        <w:tc>
          <w:tcPr>
            <w:tcW w:w="1885" w:type="dxa"/>
          </w:tcPr>
          <w:p w14:paraId="12E9A4F1" w14:textId="5C35C2D7" w:rsidR="00907139" w:rsidRPr="00975CFB" w:rsidRDefault="00907139" w:rsidP="000121F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Examiner Effort Score</w:t>
            </w:r>
          </w:p>
        </w:tc>
        <w:tc>
          <w:tcPr>
            <w:tcW w:w="1800" w:type="dxa"/>
          </w:tcPr>
          <w:p w14:paraId="28697164" w14:textId="339E5ADE" w:rsidR="00907139" w:rsidRDefault="00907139" w:rsidP="00D7185B">
            <w:pPr>
              <w:spacing w:before="120" w:after="12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Total Score Range: 0-8</w:t>
            </w:r>
          </w:p>
        </w:tc>
        <w:tc>
          <w:tcPr>
            <w:tcW w:w="1414" w:type="dxa"/>
          </w:tcPr>
          <w:p w14:paraId="702FD9E0" w14:textId="4AD35DFC" w:rsidR="00907139" w:rsidRDefault="00907139" w:rsidP="003668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</w:tcPr>
          <w:p w14:paraId="76C64A54" w14:textId="77777777" w:rsidR="00907139" w:rsidRDefault="00907139" w:rsidP="003668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1" w:type="dxa"/>
          </w:tcPr>
          <w:p w14:paraId="301E5E58" w14:textId="77777777" w:rsidR="00907139" w:rsidRPr="00F959F4" w:rsidRDefault="00907139" w:rsidP="0036683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07139" w14:paraId="518FFB2F" w14:textId="77777777" w:rsidTr="006B6D59">
        <w:tc>
          <w:tcPr>
            <w:tcW w:w="1885" w:type="dxa"/>
          </w:tcPr>
          <w:p w14:paraId="0697ABCE" w14:textId="5DF19EE7" w:rsidR="00907139" w:rsidRPr="00975CFB" w:rsidRDefault="00907139" w:rsidP="000121F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Student Responsivity Score</w:t>
            </w:r>
          </w:p>
        </w:tc>
        <w:tc>
          <w:tcPr>
            <w:tcW w:w="1800" w:type="dxa"/>
          </w:tcPr>
          <w:p w14:paraId="30784512" w14:textId="45509D11" w:rsidR="00907139" w:rsidRDefault="00907139" w:rsidP="00D7185B">
            <w:pPr>
              <w:spacing w:before="120" w:after="12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Total Score Range: </w:t>
            </w:r>
          </w:p>
          <w:p w14:paraId="03A69F09" w14:textId="586F05A2" w:rsidR="00907139" w:rsidRDefault="00907139" w:rsidP="00D7185B">
            <w:pPr>
              <w:spacing w:before="120" w:after="12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0-12</w:t>
            </w:r>
          </w:p>
        </w:tc>
        <w:tc>
          <w:tcPr>
            <w:tcW w:w="1414" w:type="dxa"/>
          </w:tcPr>
          <w:p w14:paraId="2A2FD249" w14:textId="302A2177" w:rsidR="00907139" w:rsidRDefault="00907139" w:rsidP="003668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</w:tcPr>
          <w:p w14:paraId="07A303AE" w14:textId="77777777" w:rsidR="00907139" w:rsidRDefault="00907139" w:rsidP="003668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1" w:type="dxa"/>
          </w:tcPr>
          <w:p w14:paraId="13D0EFE6" w14:textId="77777777" w:rsidR="00907139" w:rsidRPr="00F959F4" w:rsidRDefault="00907139" w:rsidP="0036683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07139" w14:paraId="236514BC" w14:textId="77777777" w:rsidTr="0077349D">
        <w:tc>
          <w:tcPr>
            <w:tcW w:w="1885" w:type="dxa"/>
            <w:tcBorders>
              <w:bottom w:val="single" w:sz="4" w:space="0" w:color="auto"/>
            </w:tcBorders>
          </w:tcPr>
          <w:p w14:paraId="46630D52" w14:textId="1F8A381D" w:rsidR="00907139" w:rsidRPr="000121F8" w:rsidRDefault="00907139" w:rsidP="000121F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  <w:r w:rsidRPr="00975CFB">
              <w:rPr>
                <w:b/>
                <w:sz w:val="22"/>
                <w:szCs w:val="22"/>
              </w:rPr>
              <w:t xml:space="preserve">Modifiability Scale </w:t>
            </w:r>
            <w:r>
              <w:rPr>
                <w:b/>
                <w:sz w:val="22"/>
                <w:szCs w:val="22"/>
              </w:rPr>
              <w:t>(EE + SR)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12F137F" w14:textId="0439635B" w:rsidR="00907139" w:rsidRDefault="00907139" w:rsidP="00D7185B">
            <w:pPr>
              <w:spacing w:before="120" w:after="12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Total Score Range:</w:t>
            </w:r>
          </w:p>
          <w:p w14:paraId="6102DE93" w14:textId="37058077" w:rsidR="00907139" w:rsidRPr="00907139" w:rsidRDefault="00907139" w:rsidP="00D7185B">
            <w:pPr>
              <w:spacing w:before="120" w:after="12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0-20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6219ACC" w14:textId="77777777" w:rsidR="00907139" w:rsidRDefault="00907139" w:rsidP="009071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23C6572" w14:textId="77777777" w:rsidR="00907139" w:rsidRDefault="00907139" w:rsidP="009071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681A0450" w14:textId="182A7D78" w:rsidR="00907139" w:rsidRDefault="00907139" w:rsidP="00366834">
            <w:pPr>
              <w:rPr>
                <w:sz w:val="22"/>
                <w:szCs w:val="22"/>
              </w:rPr>
            </w:pPr>
          </w:p>
          <w:p w14:paraId="320C7805" w14:textId="77777777" w:rsidR="00907139" w:rsidRDefault="00907139" w:rsidP="0036683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07139" w14:paraId="16FFDEE9" w14:textId="77777777" w:rsidTr="0077349D">
        <w:tc>
          <w:tcPr>
            <w:tcW w:w="8096" w:type="dxa"/>
            <w:gridSpan w:val="5"/>
            <w:shd w:val="pct20" w:color="auto" w:fill="auto"/>
          </w:tcPr>
          <w:p w14:paraId="4F708A68" w14:textId="77777777" w:rsidR="00F06797" w:rsidRDefault="00907139" w:rsidP="00010393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Descriptive Analysis of Student Severity Regarding Ability to Learn, </w:t>
            </w:r>
          </w:p>
          <w:p w14:paraId="00CEC247" w14:textId="60C061B0" w:rsidR="00907139" w:rsidRDefault="00907139" w:rsidP="00010393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Retain, and Transfer New Information</w:t>
            </w:r>
          </w:p>
        </w:tc>
      </w:tr>
      <w:tr w:rsidR="006B6D59" w14:paraId="7209CB44" w14:textId="77777777" w:rsidTr="006B6D59">
        <w:tc>
          <w:tcPr>
            <w:tcW w:w="1885" w:type="dxa"/>
          </w:tcPr>
          <w:p w14:paraId="108E333E" w14:textId="334AB5D6" w:rsidR="006B6D59" w:rsidRDefault="006B6D59" w:rsidP="006B6D5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DA Scoring Categories</w:t>
            </w:r>
          </w:p>
        </w:tc>
        <w:tc>
          <w:tcPr>
            <w:tcW w:w="1800" w:type="dxa"/>
          </w:tcPr>
          <w:p w14:paraId="3A50841A" w14:textId="2B1163F7" w:rsidR="006B6D59" w:rsidRDefault="006B6D59" w:rsidP="006B6D5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Atypical Severe Learning Challenge</w:t>
            </w:r>
          </w:p>
        </w:tc>
        <w:tc>
          <w:tcPr>
            <w:tcW w:w="1414" w:type="dxa"/>
          </w:tcPr>
          <w:p w14:paraId="3DE8A439" w14:textId="121FAB45" w:rsidR="006B6D59" w:rsidRDefault="006B6D59" w:rsidP="006B6D5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Atypical Moderate Learning Challenge</w:t>
            </w:r>
          </w:p>
        </w:tc>
        <w:tc>
          <w:tcPr>
            <w:tcW w:w="1556" w:type="dxa"/>
          </w:tcPr>
          <w:p w14:paraId="20F10330" w14:textId="288C2EF3" w:rsidR="006B6D59" w:rsidRDefault="006B6D59" w:rsidP="006B6D5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Atypical: Mild Learning Challenge</w:t>
            </w:r>
          </w:p>
        </w:tc>
        <w:tc>
          <w:tcPr>
            <w:tcW w:w="1441" w:type="dxa"/>
          </w:tcPr>
          <w:p w14:paraId="5914122A" w14:textId="37342B36" w:rsidR="006B6D59" w:rsidRDefault="006B6D59" w:rsidP="006B6D5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Typical Learning Challenge</w:t>
            </w:r>
          </w:p>
        </w:tc>
      </w:tr>
      <w:tr w:rsidR="006B6D59" w14:paraId="4FE619D2" w14:textId="77777777" w:rsidTr="006B6D59">
        <w:tc>
          <w:tcPr>
            <w:tcW w:w="1885" w:type="dxa"/>
          </w:tcPr>
          <w:p w14:paraId="4D0644FF" w14:textId="48FBF2A9" w:rsidR="006B6D59" w:rsidRPr="00010393" w:rsidRDefault="006B6D59" w:rsidP="006B6D5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10393">
              <w:rPr>
                <w:b/>
                <w:bCs/>
                <w:sz w:val="22"/>
                <w:szCs w:val="22"/>
              </w:rPr>
              <w:t>Learning Strategies Checklist</w:t>
            </w:r>
          </w:p>
        </w:tc>
        <w:tc>
          <w:tcPr>
            <w:tcW w:w="1800" w:type="dxa"/>
          </w:tcPr>
          <w:p w14:paraId="0491CA79" w14:textId="3548C6BC" w:rsidR="006B6D59" w:rsidRPr="006B6D59" w:rsidRDefault="006B6D59" w:rsidP="006B6D5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14:paraId="681143A5" w14:textId="318F08ED" w:rsidR="006B6D59" w:rsidRPr="006B6D59" w:rsidRDefault="006B6D59" w:rsidP="006B6D5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14:paraId="795CF9EA" w14:textId="575643FD" w:rsidR="006B6D59" w:rsidRPr="006B6D59" w:rsidRDefault="006B6D59" w:rsidP="006B6D5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14:paraId="7EEC7233" w14:textId="77777777" w:rsidR="006B6D59" w:rsidRDefault="006B6D59" w:rsidP="006B6D5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6B6D59" w14:paraId="23842473" w14:textId="77777777" w:rsidTr="006B6D59">
        <w:tc>
          <w:tcPr>
            <w:tcW w:w="1885" w:type="dxa"/>
          </w:tcPr>
          <w:p w14:paraId="5E562BE6" w14:textId="2E1BDDF0" w:rsidR="006B6D59" w:rsidRPr="00010393" w:rsidRDefault="006B6D59" w:rsidP="006B6D5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10393">
              <w:rPr>
                <w:b/>
                <w:bCs/>
                <w:sz w:val="22"/>
                <w:szCs w:val="22"/>
              </w:rPr>
              <w:t>Examiner Effort</w:t>
            </w:r>
          </w:p>
        </w:tc>
        <w:tc>
          <w:tcPr>
            <w:tcW w:w="1800" w:type="dxa"/>
          </w:tcPr>
          <w:p w14:paraId="2ADEFACF" w14:textId="77777777" w:rsidR="006B6D59" w:rsidRPr="006B6D59" w:rsidRDefault="006B6D59" w:rsidP="006B6D5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14:paraId="4748B263" w14:textId="77777777" w:rsidR="006B6D59" w:rsidRPr="006B6D59" w:rsidRDefault="006B6D59" w:rsidP="006B6D5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14:paraId="4AF05BFA" w14:textId="77777777" w:rsidR="006B6D59" w:rsidRPr="006B6D59" w:rsidRDefault="006B6D59" w:rsidP="006B6D5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14:paraId="020561C3" w14:textId="77777777" w:rsidR="006B6D59" w:rsidRDefault="006B6D59" w:rsidP="006B6D5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6B6D59" w14:paraId="08FD7948" w14:textId="77777777" w:rsidTr="006B6D59">
        <w:tc>
          <w:tcPr>
            <w:tcW w:w="1885" w:type="dxa"/>
          </w:tcPr>
          <w:p w14:paraId="3AFF5D66" w14:textId="5FB07C22" w:rsidR="006B6D59" w:rsidRPr="00010393" w:rsidRDefault="006B6D59" w:rsidP="006B6D5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10393">
              <w:rPr>
                <w:b/>
                <w:bCs/>
                <w:sz w:val="22"/>
                <w:szCs w:val="22"/>
              </w:rPr>
              <w:t>Student Responsivity</w:t>
            </w:r>
          </w:p>
        </w:tc>
        <w:tc>
          <w:tcPr>
            <w:tcW w:w="1800" w:type="dxa"/>
          </w:tcPr>
          <w:p w14:paraId="71AEE453" w14:textId="77777777" w:rsidR="006B6D59" w:rsidRPr="006B6D59" w:rsidRDefault="006B6D59" w:rsidP="006B6D5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14:paraId="5D7A2EEC" w14:textId="77777777" w:rsidR="006B6D59" w:rsidRPr="006B6D59" w:rsidRDefault="006B6D59" w:rsidP="006B6D5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14:paraId="33670DCB" w14:textId="77777777" w:rsidR="006B6D59" w:rsidRPr="006B6D59" w:rsidRDefault="006B6D59" w:rsidP="006B6D5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14:paraId="1388FA78" w14:textId="77777777" w:rsidR="006B6D59" w:rsidRDefault="006B6D59" w:rsidP="006B6D5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6B6D59" w14:paraId="10CBDDF6" w14:textId="77777777" w:rsidTr="006B6D59">
        <w:tc>
          <w:tcPr>
            <w:tcW w:w="1885" w:type="dxa"/>
          </w:tcPr>
          <w:p w14:paraId="6EAB8324" w14:textId="4D2DCA6B" w:rsidR="006B6D59" w:rsidRPr="00010393" w:rsidRDefault="006B6D59" w:rsidP="006B6D5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10393">
              <w:rPr>
                <w:b/>
                <w:bCs/>
                <w:sz w:val="22"/>
                <w:szCs w:val="22"/>
              </w:rPr>
              <w:t>Total Modifiability</w:t>
            </w:r>
          </w:p>
        </w:tc>
        <w:tc>
          <w:tcPr>
            <w:tcW w:w="1800" w:type="dxa"/>
          </w:tcPr>
          <w:p w14:paraId="44D2E940" w14:textId="77777777" w:rsidR="006B6D59" w:rsidRPr="006B6D59" w:rsidRDefault="006B6D59" w:rsidP="006B6D5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14:paraId="6A4B08C0" w14:textId="77777777" w:rsidR="006B6D59" w:rsidRPr="006B6D59" w:rsidRDefault="006B6D59" w:rsidP="006B6D5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14:paraId="5B9B990C" w14:textId="77777777" w:rsidR="006B6D59" w:rsidRPr="006B6D59" w:rsidRDefault="006B6D59" w:rsidP="006B6D5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14:paraId="7B4B3F64" w14:textId="77777777" w:rsidR="006B6D59" w:rsidRDefault="006B6D59" w:rsidP="006B6D5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14:paraId="46260E52" w14:textId="348104E8" w:rsidR="00366834" w:rsidRPr="00FE132C" w:rsidRDefault="00AC5703" w:rsidP="00FD2484">
      <w:pPr>
        <w:rPr>
          <w:b/>
          <w:bCs/>
          <w:i/>
          <w:iCs/>
          <w:sz w:val="22"/>
          <w:szCs w:val="22"/>
        </w:rPr>
      </w:pPr>
      <w:r w:rsidRPr="00FE132C">
        <w:rPr>
          <w:b/>
          <w:bCs/>
          <w:i/>
          <w:iCs/>
          <w:sz w:val="22"/>
          <w:szCs w:val="22"/>
        </w:rPr>
        <w:t>Note: Place an X in appropriate description of the student’s learning patterns.</w:t>
      </w:r>
    </w:p>
    <w:p w14:paraId="5E5A0D47" w14:textId="77777777" w:rsidR="0077349D" w:rsidRDefault="0077349D" w:rsidP="00FD2484">
      <w:pPr>
        <w:rPr>
          <w:b/>
          <w:bCs/>
          <w:sz w:val="22"/>
          <w:szCs w:val="22"/>
        </w:rPr>
      </w:pPr>
    </w:p>
    <w:p w14:paraId="3537B79E" w14:textId="77777777" w:rsidR="0077349D" w:rsidRDefault="0077349D" w:rsidP="00FD2484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770"/>
        <w:gridCol w:w="85"/>
      </w:tblGrid>
      <w:tr w:rsidR="004711C5" w14:paraId="4C836182" w14:textId="77777777" w:rsidTr="0077349D">
        <w:tc>
          <w:tcPr>
            <w:tcW w:w="9350" w:type="dxa"/>
            <w:gridSpan w:val="3"/>
            <w:shd w:val="pct20" w:color="auto" w:fill="auto"/>
          </w:tcPr>
          <w:p w14:paraId="767DA081" w14:textId="52BE7153" w:rsidR="004711C5" w:rsidRDefault="004711C5" w:rsidP="004711C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Scaffolding and Cueing/Prompting Required during MLE</w:t>
            </w:r>
          </w:p>
        </w:tc>
      </w:tr>
      <w:tr w:rsidR="004711C5" w14:paraId="02FDC5AE" w14:textId="77777777" w:rsidTr="004711C5">
        <w:trPr>
          <w:gridAfter w:val="1"/>
          <w:wAfter w:w="85" w:type="dxa"/>
        </w:trPr>
        <w:tc>
          <w:tcPr>
            <w:tcW w:w="4495" w:type="dxa"/>
          </w:tcPr>
          <w:p w14:paraId="6740A0C0" w14:textId="440AFC70" w:rsidR="004711C5" w:rsidRDefault="004711C5" w:rsidP="004711C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Scaffolding</w:t>
            </w:r>
          </w:p>
        </w:tc>
        <w:tc>
          <w:tcPr>
            <w:tcW w:w="4770" w:type="dxa"/>
          </w:tcPr>
          <w:p w14:paraId="50F5DBCA" w14:textId="39B80722" w:rsidR="004711C5" w:rsidRPr="0077349D" w:rsidRDefault="004711C5" w:rsidP="004711C5">
            <w:pPr>
              <w:jc w:val="center"/>
              <w:rPr>
                <w:b/>
                <w:bCs/>
                <w:sz w:val="22"/>
                <w:szCs w:val="22"/>
              </w:rPr>
            </w:pPr>
            <w:r w:rsidRPr="0077349D">
              <w:rPr>
                <w:b/>
                <w:bCs/>
                <w:sz w:val="22"/>
                <w:szCs w:val="22"/>
              </w:rPr>
              <w:t xml:space="preserve">Cueing &amp; </w:t>
            </w:r>
            <w:proofErr w:type="gramStart"/>
            <w:r w:rsidR="0077349D">
              <w:rPr>
                <w:b/>
                <w:bCs/>
                <w:sz w:val="22"/>
                <w:szCs w:val="22"/>
              </w:rPr>
              <w:t>P</w:t>
            </w:r>
            <w:r w:rsidR="0077349D" w:rsidRPr="0077349D">
              <w:rPr>
                <w:b/>
                <w:bCs/>
                <w:sz w:val="22"/>
                <w:szCs w:val="22"/>
              </w:rPr>
              <w:t>rompting</w:t>
            </w:r>
            <w:proofErr w:type="gramEnd"/>
          </w:p>
        </w:tc>
      </w:tr>
      <w:tr w:rsidR="004711C5" w14:paraId="7C424506" w14:textId="77777777" w:rsidTr="004711C5">
        <w:trPr>
          <w:gridAfter w:val="1"/>
          <w:wAfter w:w="85" w:type="dxa"/>
        </w:trPr>
        <w:tc>
          <w:tcPr>
            <w:tcW w:w="4495" w:type="dxa"/>
          </w:tcPr>
          <w:p w14:paraId="6F974E60" w14:textId="77777777" w:rsidR="00B35D0B" w:rsidRDefault="00B35D0B" w:rsidP="00B35D0B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 the scaffolds used and required during the MLE (i.e., teaching session).</w:t>
            </w:r>
          </w:p>
          <w:p w14:paraId="087BCD00" w14:textId="77777777" w:rsidR="00B35D0B" w:rsidRDefault="00B35D0B" w:rsidP="00B35D0B">
            <w:pPr>
              <w:pStyle w:val="ListParagraph"/>
              <w:ind w:left="288"/>
              <w:rPr>
                <w:sz w:val="22"/>
                <w:szCs w:val="22"/>
              </w:rPr>
            </w:pPr>
          </w:p>
          <w:p w14:paraId="5C9549E6" w14:textId="1AA6B509" w:rsidR="00B35D0B" w:rsidRPr="00B35D0B" w:rsidRDefault="00B35D0B" w:rsidP="00B35D0B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22"/>
                <w:szCs w:val="22"/>
              </w:rPr>
            </w:pPr>
            <w:r w:rsidRPr="00B35D0B">
              <w:rPr>
                <w:i/>
                <w:iCs/>
                <w:sz w:val="22"/>
                <w:szCs w:val="22"/>
              </w:rPr>
              <w:t>Examples can be found in the DA Resource Packet</w:t>
            </w:r>
          </w:p>
        </w:tc>
        <w:tc>
          <w:tcPr>
            <w:tcW w:w="4770" w:type="dxa"/>
          </w:tcPr>
          <w:p w14:paraId="30CE2A02" w14:textId="54C20B2F" w:rsidR="00B35D0B" w:rsidRDefault="00B35D0B" w:rsidP="00B35D0B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 any levels of cuing/prompting that were used and required during the MLE (i.e., teaching session). Include a description of the type of cuing/prompting provided.</w:t>
            </w:r>
          </w:p>
          <w:p w14:paraId="0189C2D1" w14:textId="77777777" w:rsidR="00B35D0B" w:rsidRDefault="00B35D0B" w:rsidP="00B35D0B">
            <w:pPr>
              <w:pStyle w:val="ListParagraph"/>
              <w:ind w:left="288"/>
              <w:rPr>
                <w:sz w:val="22"/>
                <w:szCs w:val="22"/>
              </w:rPr>
            </w:pPr>
          </w:p>
          <w:p w14:paraId="6287512E" w14:textId="68140B29" w:rsidR="004711C5" w:rsidRPr="00B35D0B" w:rsidRDefault="00B35D0B" w:rsidP="00B35D0B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35D0B">
              <w:rPr>
                <w:i/>
                <w:iCs/>
                <w:sz w:val="22"/>
                <w:szCs w:val="22"/>
              </w:rPr>
              <w:t>Examples can be found in the DA Resource Packet</w:t>
            </w:r>
          </w:p>
        </w:tc>
      </w:tr>
    </w:tbl>
    <w:p w14:paraId="49EE95D5" w14:textId="77777777" w:rsidR="004711C5" w:rsidRDefault="004711C5" w:rsidP="00FD2484">
      <w:pPr>
        <w:rPr>
          <w:b/>
          <w:bCs/>
          <w:sz w:val="22"/>
          <w:szCs w:val="22"/>
        </w:rPr>
      </w:pPr>
    </w:p>
    <w:p w14:paraId="6A9E43F3" w14:textId="77777777" w:rsidR="00B35D0B" w:rsidRDefault="009B6F4A" w:rsidP="00FD2484">
      <w:pPr>
        <w:rPr>
          <w:b/>
          <w:bCs/>
          <w:sz w:val="22"/>
          <w:szCs w:val="22"/>
        </w:rPr>
      </w:pPr>
      <w:r w:rsidRPr="009B6F4A">
        <w:rPr>
          <w:b/>
          <w:bCs/>
          <w:sz w:val="22"/>
          <w:szCs w:val="22"/>
          <w:u w:val="single"/>
        </w:rPr>
        <w:t>Analysis and Recommendation</w:t>
      </w:r>
      <w:r>
        <w:rPr>
          <w:b/>
          <w:bCs/>
          <w:sz w:val="22"/>
          <w:szCs w:val="22"/>
        </w:rPr>
        <w:t xml:space="preserve">: </w:t>
      </w:r>
    </w:p>
    <w:p w14:paraId="4B4AD3C1" w14:textId="09731EAE" w:rsidR="00B35D0B" w:rsidRDefault="00B35D0B" w:rsidP="00B35D0B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Note a summary of the </w:t>
      </w:r>
      <w:r w:rsidR="00FD2484" w:rsidRPr="00B35D0B">
        <w:rPr>
          <w:sz w:val="22"/>
          <w:szCs w:val="22"/>
        </w:rPr>
        <w:t xml:space="preserve">STUDENT’s </w:t>
      </w:r>
      <w:r w:rsidR="003F70EB" w:rsidRPr="00B35D0B">
        <w:rPr>
          <w:sz w:val="22"/>
          <w:szCs w:val="22"/>
        </w:rPr>
        <w:t>Learning Strategies Checklist score and Total</w:t>
      </w:r>
      <w:r w:rsidR="00FD2484" w:rsidRPr="00B35D0B">
        <w:rPr>
          <w:sz w:val="22"/>
          <w:szCs w:val="22"/>
        </w:rPr>
        <w:t xml:space="preserve"> </w:t>
      </w:r>
      <w:r w:rsidR="003F70EB" w:rsidRPr="00B35D0B">
        <w:rPr>
          <w:sz w:val="22"/>
          <w:szCs w:val="22"/>
        </w:rPr>
        <w:t>M</w:t>
      </w:r>
      <w:r w:rsidR="004C47AB" w:rsidRPr="00B35D0B">
        <w:rPr>
          <w:sz w:val="22"/>
          <w:szCs w:val="22"/>
        </w:rPr>
        <w:t>odifiability score</w:t>
      </w:r>
      <w:r w:rsidR="007A30C8">
        <w:rPr>
          <w:sz w:val="22"/>
          <w:szCs w:val="22"/>
        </w:rPr>
        <w:t xml:space="preserve">, including </w:t>
      </w:r>
      <w:r>
        <w:rPr>
          <w:sz w:val="22"/>
          <w:szCs w:val="22"/>
        </w:rPr>
        <w:t xml:space="preserve">the qualitative </w:t>
      </w:r>
      <w:r w:rsidR="007A30C8">
        <w:rPr>
          <w:sz w:val="22"/>
          <w:szCs w:val="22"/>
        </w:rPr>
        <w:t xml:space="preserve">severity </w:t>
      </w:r>
      <w:r>
        <w:rPr>
          <w:sz w:val="22"/>
          <w:szCs w:val="22"/>
        </w:rPr>
        <w:t xml:space="preserve">descriptors. </w:t>
      </w:r>
    </w:p>
    <w:p w14:paraId="18AB6042" w14:textId="19F1087B" w:rsidR="00B35D0B" w:rsidRDefault="00B35D0B" w:rsidP="00B35D0B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Summarize the level of examiner effort and levels of support provided to the student </w:t>
      </w:r>
      <w:r w:rsidR="00B95371">
        <w:rPr>
          <w:sz w:val="22"/>
          <w:szCs w:val="22"/>
        </w:rPr>
        <w:t>to</w:t>
      </w:r>
      <w:r>
        <w:rPr>
          <w:sz w:val="22"/>
          <w:szCs w:val="22"/>
        </w:rPr>
        <w:t xml:space="preserve"> complete the targeted task.</w:t>
      </w:r>
    </w:p>
    <w:p w14:paraId="79AD6FB7" w14:textId="0265B7C7" w:rsidR="00B35D0B" w:rsidRPr="00B35D0B" w:rsidRDefault="00B95371" w:rsidP="00B35D0B">
      <w:pPr>
        <w:pStyle w:val="ListParagraph"/>
        <w:numPr>
          <w:ilvl w:val="0"/>
          <w:numId w:val="10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M</w:t>
      </w:r>
      <w:r w:rsidR="00B35D0B" w:rsidRPr="00B35D0B">
        <w:rPr>
          <w:iCs/>
          <w:sz w:val="22"/>
          <w:szCs w:val="22"/>
        </w:rPr>
        <w:t xml:space="preserve">ake note of which </w:t>
      </w:r>
      <w:r>
        <w:rPr>
          <w:iCs/>
          <w:sz w:val="22"/>
          <w:szCs w:val="22"/>
        </w:rPr>
        <w:t xml:space="preserve">learning </w:t>
      </w:r>
      <w:r w:rsidR="00B35D0B" w:rsidRPr="00B35D0B">
        <w:rPr>
          <w:iCs/>
          <w:sz w:val="22"/>
          <w:szCs w:val="22"/>
        </w:rPr>
        <w:t>characteristic</w:t>
      </w:r>
      <w:r>
        <w:rPr>
          <w:iCs/>
          <w:sz w:val="22"/>
          <w:szCs w:val="22"/>
        </w:rPr>
        <w:t>s</w:t>
      </w:r>
      <w:r w:rsidR="00B35D0B" w:rsidRPr="00B35D0B">
        <w:rPr>
          <w:iCs/>
          <w:sz w:val="22"/>
          <w:szCs w:val="22"/>
        </w:rPr>
        <w:t xml:space="preserve"> or construct</w:t>
      </w:r>
      <w:r>
        <w:rPr>
          <w:iCs/>
          <w:sz w:val="22"/>
          <w:szCs w:val="22"/>
        </w:rPr>
        <w:t xml:space="preserve">s </w:t>
      </w:r>
      <w:r w:rsidR="00B35D0B" w:rsidRPr="00B35D0B">
        <w:rPr>
          <w:iCs/>
          <w:sz w:val="22"/>
          <w:szCs w:val="22"/>
        </w:rPr>
        <w:t xml:space="preserve">may </w:t>
      </w:r>
      <w:r w:rsidR="00B35D0B">
        <w:rPr>
          <w:iCs/>
          <w:sz w:val="22"/>
          <w:szCs w:val="22"/>
        </w:rPr>
        <w:t>b</w:t>
      </w:r>
      <w:r>
        <w:rPr>
          <w:iCs/>
          <w:sz w:val="22"/>
          <w:szCs w:val="22"/>
        </w:rPr>
        <w:t>e</w:t>
      </w:r>
      <w:r w:rsidR="00B35D0B">
        <w:rPr>
          <w:iCs/>
          <w:sz w:val="22"/>
          <w:szCs w:val="22"/>
        </w:rPr>
        <w:t xml:space="preserve"> </w:t>
      </w:r>
      <w:r w:rsidR="00B35D0B" w:rsidRPr="00B35D0B">
        <w:rPr>
          <w:iCs/>
          <w:sz w:val="22"/>
          <w:szCs w:val="22"/>
        </w:rPr>
        <w:t>impact</w:t>
      </w:r>
      <w:r w:rsidR="00B35D0B">
        <w:rPr>
          <w:iCs/>
          <w:sz w:val="22"/>
          <w:szCs w:val="22"/>
        </w:rPr>
        <w:t>ing</w:t>
      </w:r>
      <w:r w:rsidR="00B35D0B" w:rsidRPr="00B35D0B">
        <w:rPr>
          <w:iCs/>
          <w:sz w:val="22"/>
          <w:szCs w:val="22"/>
        </w:rPr>
        <w:t xml:space="preserve"> the </w:t>
      </w:r>
      <w:r w:rsidR="007A30C8">
        <w:rPr>
          <w:iCs/>
          <w:sz w:val="22"/>
          <w:szCs w:val="22"/>
        </w:rPr>
        <w:t xml:space="preserve">student’s </w:t>
      </w:r>
      <w:r w:rsidR="00B35D0B" w:rsidRPr="00B35D0B">
        <w:rPr>
          <w:iCs/>
          <w:sz w:val="22"/>
          <w:szCs w:val="22"/>
        </w:rPr>
        <w:t>learning process: (e</w:t>
      </w:r>
      <w:r>
        <w:rPr>
          <w:iCs/>
          <w:sz w:val="22"/>
          <w:szCs w:val="22"/>
        </w:rPr>
        <w:t>.g., Difficulty with focused</w:t>
      </w:r>
      <w:r w:rsidR="00B35D0B" w:rsidRPr="00B35D0B">
        <w:rPr>
          <w:iCs/>
          <w:sz w:val="22"/>
          <w:szCs w:val="22"/>
        </w:rPr>
        <w:t xml:space="preserve"> attention, </w:t>
      </w:r>
      <w:r>
        <w:rPr>
          <w:iCs/>
          <w:sz w:val="22"/>
          <w:szCs w:val="22"/>
        </w:rPr>
        <w:t>low recall, planning with scaffolds and cuing, high within session transfer but low between session transfer)</w:t>
      </w:r>
      <w:r w:rsidR="00B35D0B" w:rsidRPr="00B35D0B">
        <w:rPr>
          <w:iCs/>
          <w:sz w:val="22"/>
          <w:szCs w:val="22"/>
        </w:rPr>
        <w:t>.</w:t>
      </w:r>
    </w:p>
    <w:p w14:paraId="36041769" w14:textId="1A7F4D8B" w:rsidR="00B35D0B" w:rsidRDefault="00B35D0B" w:rsidP="00B35D0B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Results should note the expected impact on a student’s ability to learn, retain, and transfer new information, within their Zone of Proximal Development.</w:t>
      </w:r>
    </w:p>
    <w:p w14:paraId="3BBE5EDC" w14:textId="52F4AB39" w:rsidR="00B35D0B" w:rsidRPr="00B35D0B" w:rsidRDefault="00B95371" w:rsidP="00B35D0B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B95371">
        <w:rPr>
          <w:b/>
          <w:bCs/>
          <w:sz w:val="22"/>
          <w:szCs w:val="22"/>
          <w:u w:val="single"/>
        </w:rPr>
        <w:t>Concluding Statement:</w:t>
      </w:r>
      <w:r>
        <w:rPr>
          <w:sz w:val="22"/>
          <w:szCs w:val="22"/>
        </w:rPr>
        <w:t xml:space="preserve"> </w:t>
      </w:r>
      <w:r w:rsidR="00B35D0B" w:rsidRPr="00B35D0B">
        <w:rPr>
          <w:sz w:val="22"/>
          <w:szCs w:val="22"/>
        </w:rPr>
        <w:t xml:space="preserve">These findings should be interpreted within the context of other converging evidence to determine if the STUDENT meets the eligibility criteria for ______ and/or requires specially designed instruction (SDI). </w:t>
      </w:r>
    </w:p>
    <w:p w14:paraId="1D4E20AF" w14:textId="77777777" w:rsidR="00694C35" w:rsidRPr="00B35D0B" w:rsidRDefault="00694C35" w:rsidP="00B35D0B">
      <w:pPr>
        <w:rPr>
          <w:sz w:val="22"/>
          <w:szCs w:val="22"/>
        </w:rPr>
      </w:pPr>
    </w:p>
    <w:p w14:paraId="3F280DAA" w14:textId="77777777" w:rsidR="00931B3D" w:rsidRDefault="00931B3D">
      <w:pPr>
        <w:rPr>
          <w:i/>
          <w:iCs/>
          <w:sz w:val="22"/>
          <w:szCs w:val="22"/>
        </w:rPr>
      </w:pPr>
    </w:p>
    <w:p w14:paraId="7EA10447" w14:textId="77777777" w:rsidR="00931B3D" w:rsidRDefault="00FD2484">
      <w:r>
        <w:tab/>
      </w:r>
    </w:p>
    <w:sectPr w:rsidR="00931B3D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3826" w14:textId="77777777" w:rsidR="00B3584F" w:rsidRDefault="00B3584F">
      <w:r>
        <w:separator/>
      </w:r>
    </w:p>
  </w:endnote>
  <w:endnote w:type="continuationSeparator" w:id="0">
    <w:p w14:paraId="6DFF7285" w14:textId="77777777" w:rsidR="00B3584F" w:rsidRDefault="00B3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78D9" w14:textId="77777777" w:rsidR="00B3584F" w:rsidRDefault="00B3584F">
      <w:r>
        <w:separator/>
      </w:r>
    </w:p>
  </w:footnote>
  <w:footnote w:type="continuationSeparator" w:id="0">
    <w:p w14:paraId="521F2ADD" w14:textId="77777777" w:rsidR="00B3584F" w:rsidRDefault="00B3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393D0" w14:textId="77777777" w:rsidR="00931B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(Mitchell</w:t>
    </w:r>
    <w:r w:rsidR="003E716B">
      <w:rPr>
        <w:color w:val="000000"/>
        <w:sz w:val="20"/>
        <w:szCs w:val="20"/>
      </w:rPr>
      <w:t xml:space="preserve"> &amp; Bender</w:t>
    </w:r>
    <w:r>
      <w:rPr>
        <w:color w:val="000000"/>
        <w:sz w:val="20"/>
        <w:szCs w:val="20"/>
      </w:rPr>
      <w:t>, 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EB8"/>
    <w:multiLevelType w:val="hybridMultilevel"/>
    <w:tmpl w:val="FBC69A52"/>
    <w:lvl w:ilvl="0" w:tplc="8B1E68A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2FAF"/>
    <w:multiLevelType w:val="multilevel"/>
    <w:tmpl w:val="10001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E85804"/>
    <w:multiLevelType w:val="hybridMultilevel"/>
    <w:tmpl w:val="1452F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3789"/>
    <w:multiLevelType w:val="hybridMultilevel"/>
    <w:tmpl w:val="6952D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42552"/>
    <w:multiLevelType w:val="hybridMultilevel"/>
    <w:tmpl w:val="08E805C4"/>
    <w:lvl w:ilvl="0" w:tplc="8B1E68A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9176D"/>
    <w:multiLevelType w:val="hybridMultilevel"/>
    <w:tmpl w:val="AC920302"/>
    <w:lvl w:ilvl="0" w:tplc="8B1E68A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11B07"/>
    <w:multiLevelType w:val="hybridMultilevel"/>
    <w:tmpl w:val="7158C730"/>
    <w:lvl w:ilvl="0" w:tplc="8B1E68A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E7BC8"/>
    <w:multiLevelType w:val="hybridMultilevel"/>
    <w:tmpl w:val="F1501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E320B"/>
    <w:multiLevelType w:val="hybridMultilevel"/>
    <w:tmpl w:val="2F986A54"/>
    <w:lvl w:ilvl="0" w:tplc="1DD86E7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C01E2"/>
    <w:multiLevelType w:val="hybridMultilevel"/>
    <w:tmpl w:val="DD3E1958"/>
    <w:lvl w:ilvl="0" w:tplc="8B1E68A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32762">
    <w:abstractNumId w:val="1"/>
  </w:num>
  <w:num w:numId="2" w16cid:durableId="1893928159">
    <w:abstractNumId w:val="8"/>
  </w:num>
  <w:num w:numId="3" w16cid:durableId="591938392">
    <w:abstractNumId w:val="6"/>
  </w:num>
  <w:num w:numId="4" w16cid:durableId="904801339">
    <w:abstractNumId w:val="0"/>
  </w:num>
  <w:num w:numId="5" w16cid:durableId="442186777">
    <w:abstractNumId w:val="5"/>
  </w:num>
  <w:num w:numId="6" w16cid:durableId="1579703905">
    <w:abstractNumId w:val="9"/>
  </w:num>
  <w:num w:numId="7" w16cid:durableId="2080054465">
    <w:abstractNumId w:val="7"/>
  </w:num>
  <w:num w:numId="8" w16cid:durableId="874125874">
    <w:abstractNumId w:val="3"/>
  </w:num>
  <w:num w:numId="9" w16cid:durableId="2078043013">
    <w:abstractNumId w:val="2"/>
  </w:num>
  <w:num w:numId="10" w16cid:durableId="2105803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B3D"/>
    <w:rsid w:val="00010393"/>
    <w:rsid w:val="000121F8"/>
    <w:rsid w:val="00016910"/>
    <w:rsid w:val="0005096C"/>
    <w:rsid w:val="000A583E"/>
    <w:rsid w:val="000E5293"/>
    <w:rsid w:val="00145843"/>
    <w:rsid w:val="00177081"/>
    <w:rsid w:val="001D52B7"/>
    <w:rsid w:val="002634A4"/>
    <w:rsid w:val="002C4A57"/>
    <w:rsid w:val="00346516"/>
    <w:rsid w:val="00366834"/>
    <w:rsid w:val="003B3438"/>
    <w:rsid w:val="003C661F"/>
    <w:rsid w:val="003E716B"/>
    <w:rsid w:val="003F70EB"/>
    <w:rsid w:val="004711C5"/>
    <w:rsid w:val="004A3327"/>
    <w:rsid w:val="004C27E4"/>
    <w:rsid w:val="004C47AB"/>
    <w:rsid w:val="004D3715"/>
    <w:rsid w:val="00543658"/>
    <w:rsid w:val="00584B69"/>
    <w:rsid w:val="005D2D5E"/>
    <w:rsid w:val="005D2EAA"/>
    <w:rsid w:val="005E3D7B"/>
    <w:rsid w:val="006644D5"/>
    <w:rsid w:val="00694C35"/>
    <w:rsid w:val="006A17BA"/>
    <w:rsid w:val="006B6D59"/>
    <w:rsid w:val="00701EC0"/>
    <w:rsid w:val="00746A05"/>
    <w:rsid w:val="0077349D"/>
    <w:rsid w:val="00782632"/>
    <w:rsid w:val="00794FBD"/>
    <w:rsid w:val="007A30C8"/>
    <w:rsid w:val="007A7521"/>
    <w:rsid w:val="00893B30"/>
    <w:rsid w:val="00896173"/>
    <w:rsid w:val="00902CE2"/>
    <w:rsid w:val="00907139"/>
    <w:rsid w:val="00931B3D"/>
    <w:rsid w:val="009337DD"/>
    <w:rsid w:val="00975CFB"/>
    <w:rsid w:val="009B6F4A"/>
    <w:rsid w:val="009E134A"/>
    <w:rsid w:val="00A3633D"/>
    <w:rsid w:val="00A84DFB"/>
    <w:rsid w:val="00A965C2"/>
    <w:rsid w:val="00AC5703"/>
    <w:rsid w:val="00AE194B"/>
    <w:rsid w:val="00B3584F"/>
    <w:rsid w:val="00B35D0B"/>
    <w:rsid w:val="00B7399A"/>
    <w:rsid w:val="00B95371"/>
    <w:rsid w:val="00BC0C21"/>
    <w:rsid w:val="00BC7975"/>
    <w:rsid w:val="00BD6308"/>
    <w:rsid w:val="00C411FB"/>
    <w:rsid w:val="00C41B7C"/>
    <w:rsid w:val="00C752BA"/>
    <w:rsid w:val="00C92557"/>
    <w:rsid w:val="00D35735"/>
    <w:rsid w:val="00D63BDC"/>
    <w:rsid w:val="00D7185B"/>
    <w:rsid w:val="00E009B7"/>
    <w:rsid w:val="00E04043"/>
    <w:rsid w:val="00E32157"/>
    <w:rsid w:val="00E37775"/>
    <w:rsid w:val="00E732F7"/>
    <w:rsid w:val="00E81714"/>
    <w:rsid w:val="00E87007"/>
    <w:rsid w:val="00ED29E4"/>
    <w:rsid w:val="00EF3C4A"/>
    <w:rsid w:val="00F05384"/>
    <w:rsid w:val="00F06797"/>
    <w:rsid w:val="00F27137"/>
    <w:rsid w:val="00F321B1"/>
    <w:rsid w:val="00F327CE"/>
    <w:rsid w:val="00F445DA"/>
    <w:rsid w:val="00F63B6B"/>
    <w:rsid w:val="00F63D20"/>
    <w:rsid w:val="00F959F4"/>
    <w:rsid w:val="00FB709D"/>
    <w:rsid w:val="00FD0FD4"/>
    <w:rsid w:val="00FD2484"/>
    <w:rsid w:val="00FD5C3C"/>
    <w:rsid w:val="00F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20647"/>
  <w15:docId w15:val="{5E4C40A8-A39F-CD41-B323-7DC70D87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07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15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0A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8A6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441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8A6"/>
    <w:rPr>
      <w:rFonts w:ascii="Times New Roman" w:eastAsia="Times New Roman" w:hAnsi="Times New Roman" w:cs="Times New Roman"/>
      <w:kern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qGQZbi8XChnnfomtRVzcVmmtRA==">CgMxLjA4AHIhMTlBbGI1S2JDY1cxRnJHYzRwMkF5eFY2enptNXpodkpI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4836</Characters>
  <Application>Microsoft Office Word</Application>
  <DocSecurity>0</DocSecurity>
  <Lines>70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dcterms:created xsi:type="dcterms:W3CDTF">2025-02-26T17:46:00Z</dcterms:created>
  <dcterms:modified xsi:type="dcterms:W3CDTF">2025-02-26T17:48:00Z</dcterms:modified>
</cp:coreProperties>
</file>